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12" w:rightChars="35"/>
        <w:rPr>
          <w:rFonts w:hint="default" w:ascii="Times New Roman" w:hAnsi="Times New Roman" w:eastAsia="黑体" w:cs="Times New Roman"/>
          <w:sz w:val="44"/>
        </w:rPr>
      </w:pPr>
      <w:r>
        <w:rPr>
          <w:rFonts w:hint="default" w:ascii="Times New Roman" w:hAnsi="Times New Roman" w:eastAsia="黑体" w:cs="Times New Roman"/>
          <w:szCs w:val="32"/>
        </w:rPr>
        <w:t>附件1</w:t>
      </w:r>
    </w:p>
    <w:p>
      <w:pPr>
        <w:keepNext w:val="0"/>
        <w:keepLines w:val="0"/>
        <w:pageBreakBefore w:val="0"/>
        <w:kinsoku/>
        <w:wordWrap/>
        <w:overflowPunct/>
        <w:topLinePunct w:val="0"/>
        <w:autoSpaceDE/>
        <w:autoSpaceDN/>
        <w:bidi w:val="0"/>
        <w:snapToGrid w:val="0"/>
        <w:spacing w:line="560" w:lineRule="exact"/>
        <w:jc w:val="center"/>
        <w:textAlignment w:val="auto"/>
        <w:outlineLvl w:val="9"/>
        <w:rPr>
          <w:rFonts w:hint="default" w:ascii="Times New Roman" w:hAnsi="Times New Roman" w:cs="Times New Roman"/>
          <w:sz w:val="44"/>
        </w:rPr>
      </w:pPr>
    </w:p>
    <w:p>
      <w:pPr>
        <w:keepNext w:val="0"/>
        <w:keepLines w:val="0"/>
        <w:pageBreakBefore w:val="0"/>
        <w:kinsoku/>
        <w:wordWrap/>
        <w:overflowPunct/>
        <w:topLinePunct w:val="0"/>
        <w:autoSpaceDE/>
        <w:autoSpaceDN/>
        <w:bidi w:val="0"/>
        <w:snapToGrid w:val="0"/>
        <w:spacing w:line="560" w:lineRule="exact"/>
        <w:jc w:val="center"/>
        <w:textAlignment w:val="auto"/>
        <w:outlineLvl w:val="9"/>
        <w:rPr>
          <w:rFonts w:hint="default" w:ascii="Times New Roman" w:hAnsi="Times New Roman" w:eastAsia="方正小标宋_GBK" w:cs="Times New Roman"/>
          <w:sz w:val="44"/>
        </w:rPr>
      </w:pPr>
      <w:r>
        <w:rPr>
          <w:rFonts w:hint="default" w:ascii="Times New Roman" w:hAnsi="Times New Roman" w:eastAsia="方正小标宋_GBK" w:cs="Times New Roman"/>
          <w:sz w:val="44"/>
        </w:rPr>
        <w:t>全国政法优秀新闻作品评选办法</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lang w:eastAsia="zh-CN"/>
        </w:rPr>
        <w:t>“全国政法优秀新闻作品”是党中央批准的新闻作品评选表彰项目，是全国政法领域最高新闻奖，由中央政法委主办，每年评选一次。</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一、评选宗旨</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以习近平新时代中国特色社会主义思想为指导，</w:t>
      </w:r>
      <w:r>
        <w:rPr>
          <w:rFonts w:hint="eastAsia" w:ascii="Times New Roman" w:hAnsi="Times New Roman" w:eastAsia="仿宋_GB2312" w:cs="Times New Roman"/>
          <w:szCs w:val="32"/>
          <w:lang w:eastAsia="zh-CN"/>
        </w:rPr>
        <w:t>深入贯彻习近平法治思想</w:t>
      </w:r>
      <w:r>
        <w:rPr>
          <w:rFonts w:hint="default" w:ascii="Times New Roman" w:hAnsi="Times New Roman" w:eastAsia="仿宋_GB2312" w:cs="Times New Roman"/>
          <w:szCs w:val="32"/>
        </w:rPr>
        <w:t>，</w:t>
      </w:r>
      <w:r>
        <w:rPr>
          <w:rFonts w:hint="eastAsia" w:ascii="Times New Roman" w:hAnsi="Times New Roman" w:eastAsia="仿宋_GB2312" w:cs="Times New Roman"/>
          <w:szCs w:val="32"/>
          <w:lang w:eastAsia="zh-CN"/>
        </w:rPr>
        <w:t>全面</w:t>
      </w:r>
      <w:r>
        <w:rPr>
          <w:rFonts w:hint="default" w:ascii="Times New Roman" w:hAnsi="Times New Roman" w:eastAsia="仿宋_GB2312" w:cs="Times New Roman"/>
          <w:szCs w:val="32"/>
        </w:rPr>
        <w:t>贯彻党的</w:t>
      </w:r>
      <w:r>
        <w:rPr>
          <w:rFonts w:hint="eastAsia" w:ascii="Times New Roman" w:hAnsi="Times New Roman" w:eastAsia="仿宋_GB2312" w:cs="Times New Roman"/>
          <w:szCs w:val="32"/>
          <w:lang w:eastAsia="zh-CN"/>
        </w:rPr>
        <w:t>二十大</w:t>
      </w:r>
      <w:r>
        <w:rPr>
          <w:rFonts w:hint="default" w:ascii="Times New Roman" w:hAnsi="Times New Roman" w:eastAsia="仿宋_GB2312" w:cs="Times New Roman"/>
          <w:szCs w:val="32"/>
        </w:rPr>
        <w:t>精神</w:t>
      </w:r>
      <w:r>
        <w:rPr>
          <w:rFonts w:hint="eastAsia" w:ascii="Times New Roman" w:hAnsi="Times New Roman" w:eastAsia="仿宋_GB2312" w:cs="Times New Roman"/>
          <w:szCs w:val="32"/>
          <w:lang w:eastAsia="zh-CN"/>
        </w:rPr>
        <w:t>，认真</w:t>
      </w:r>
      <w:r>
        <w:rPr>
          <w:rFonts w:hint="default" w:ascii="Times New Roman" w:hAnsi="Times New Roman" w:eastAsia="仿宋_GB2312" w:cs="Times New Roman"/>
          <w:szCs w:val="32"/>
        </w:rPr>
        <w:t>贯彻</w:t>
      </w:r>
      <w:r>
        <w:rPr>
          <w:rFonts w:hint="eastAsia" w:ascii="Times New Roman" w:hAnsi="Times New Roman" w:eastAsia="仿宋_GB2312" w:cs="Times New Roman"/>
          <w:szCs w:val="32"/>
          <w:lang w:eastAsia="zh-CN"/>
        </w:rPr>
        <w:t>落实中央领导</w:t>
      </w:r>
      <w:r>
        <w:rPr>
          <w:rFonts w:hint="default" w:ascii="Times New Roman" w:hAnsi="Times New Roman" w:eastAsia="仿宋_GB2312" w:cs="Times New Roman"/>
          <w:szCs w:val="32"/>
        </w:rPr>
        <w:t>同志关于做好政法宣传舆论工作的</w:t>
      </w:r>
      <w:r>
        <w:rPr>
          <w:rFonts w:hint="eastAsia" w:ascii="Times New Roman" w:hAnsi="Times New Roman" w:eastAsia="仿宋_GB2312" w:cs="Times New Roman"/>
          <w:szCs w:val="32"/>
          <w:lang w:eastAsia="zh-CN"/>
        </w:rPr>
        <w:t>部署要求</w:t>
      </w:r>
      <w:r>
        <w:rPr>
          <w:rFonts w:hint="default" w:ascii="Times New Roman" w:hAnsi="Times New Roman" w:eastAsia="仿宋_GB2312" w:cs="Times New Roman"/>
          <w:szCs w:val="32"/>
        </w:rPr>
        <w:t>，发挥</w:t>
      </w:r>
      <w:r>
        <w:rPr>
          <w:rFonts w:hint="eastAsia" w:ascii="Times New Roman" w:hAnsi="Times New Roman" w:eastAsia="仿宋_GB2312" w:cs="Times New Roman"/>
          <w:szCs w:val="32"/>
          <w:lang w:eastAsia="zh-CN"/>
        </w:rPr>
        <w:t>政法</w:t>
      </w:r>
      <w:r>
        <w:rPr>
          <w:rFonts w:hint="default" w:ascii="Times New Roman" w:hAnsi="Times New Roman" w:eastAsia="仿宋_GB2312" w:cs="Times New Roman"/>
          <w:szCs w:val="32"/>
        </w:rPr>
        <w:t>优秀新闻作品的示范作用，鼓励、引导新闻媒体和新闻工作者大力宣传习近平</w:t>
      </w:r>
      <w:r>
        <w:rPr>
          <w:rFonts w:hint="eastAsia" w:ascii="Times New Roman" w:hAnsi="Times New Roman" w:eastAsia="仿宋_GB2312" w:cs="Times New Roman"/>
          <w:szCs w:val="32"/>
          <w:lang w:eastAsia="zh-CN"/>
        </w:rPr>
        <w:t>总书记关于政法工作的新理念新思想新战略</w:t>
      </w:r>
      <w:r>
        <w:rPr>
          <w:rFonts w:hint="default" w:ascii="Times New Roman" w:hAnsi="Times New Roman" w:eastAsia="仿宋_GB2312" w:cs="Times New Roman"/>
          <w:szCs w:val="32"/>
        </w:rPr>
        <w:t>，大力宣传</w:t>
      </w:r>
      <w:r>
        <w:rPr>
          <w:rFonts w:hint="eastAsia" w:ascii="Times New Roman" w:hAnsi="Times New Roman" w:eastAsia="仿宋_GB2312" w:cs="Times New Roman"/>
          <w:szCs w:val="32"/>
          <w:lang w:eastAsia="zh-CN"/>
        </w:rPr>
        <w:t>政法机关全力履行维护国家政治安全、确保社会大局稳定、促进社会公平正义、保障人民安居乐业的职责使命</w:t>
      </w:r>
      <w:r>
        <w:rPr>
          <w:rFonts w:hint="default" w:ascii="Times New Roman" w:hAnsi="Times New Roman" w:eastAsia="仿宋_GB2312" w:cs="Times New Roman"/>
          <w:szCs w:val="32"/>
        </w:rPr>
        <w:t>，讲好</w:t>
      </w:r>
      <w:r>
        <w:rPr>
          <w:rFonts w:hint="eastAsia" w:ascii="Times New Roman" w:hAnsi="Times New Roman" w:eastAsia="仿宋_GB2312" w:cs="Times New Roman"/>
          <w:szCs w:val="32"/>
          <w:lang w:eastAsia="zh-CN"/>
        </w:rPr>
        <w:t>政法</w:t>
      </w:r>
      <w:r>
        <w:rPr>
          <w:rFonts w:hint="default" w:ascii="Times New Roman" w:hAnsi="Times New Roman" w:eastAsia="仿宋_GB2312" w:cs="Times New Roman"/>
          <w:szCs w:val="32"/>
        </w:rPr>
        <w:t>故事，传播</w:t>
      </w:r>
      <w:r>
        <w:rPr>
          <w:rFonts w:hint="eastAsia" w:ascii="Times New Roman" w:hAnsi="Times New Roman" w:eastAsia="仿宋_GB2312" w:cs="Times New Roman"/>
          <w:szCs w:val="32"/>
          <w:lang w:eastAsia="zh-CN"/>
        </w:rPr>
        <w:t>政法</w:t>
      </w:r>
      <w:r>
        <w:rPr>
          <w:rFonts w:hint="default" w:ascii="Times New Roman" w:hAnsi="Times New Roman" w:eastAsia="仿宋_GB2312" w:cs="Times New Roman"/>
          <w:szCs w:val="32"/>
        </w:rPr>
        <w:t>声音，</w:t>
      </w:r>
      <w:r>
        <w:rPr>
          <w:rFonts w:hint="eastAsia" w:ascii="Times New Roman" w:hAnsi="Times New Roman" w:eastAsia="仿宋_GB2312" w:cs="Times New Roman"/>
          <w:szCs w:val="32"/>
          <w:lang w:eastAsia="zh-CN"/>
        </w:rPr>
        <w:t>为建设更高水平的</w:t>
      </w:r>
      <w:r>
        <w:rPr>
          <w:rFonts w:hint="default" w:ascii="Times New Roman" w:hAnsi="Times New Roman" w:eastAsia="仿宋_GB2312" w:cs="Times New Roman"/>
          <w:szCs w:val="32"/>
        </w:rPr>
        <w:t>平安中国</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法治中国</w:t>
      </w:r>
      <w:r>
        <w:rPr>
          <w:rFonts w:hint="eastAsia" w:ascii="Times New Roman" w:hAnsi="Times New Roman" w:eastAsia="仿宋_GB2312" w:cs="Times New Roman"/>
          <w:szCs w:val="32"/>
          <w:lang w:eastAsia="zh-CN"/>
        </w:rPr>
        <w:t>，推进政法工作现代化，营造良好政法舆论氛围、提供有力思想舆论支持</w:t>
      </w:r>
      <w:r>
        <w:rPr>
          <w:rFonts w:hint="default" w:ascii="Times New Roman" w:hAnsi="Times New Roman" w:eastAsia="仿宋_GB2312" w:cs="Times New Roman"/>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二、评选范围</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参评范围为经国家正式批准的报社（报业集团）、通讯社、广播电台、电视台，新闻宣传主管部门和新闻单位主办的具有登载新闻业务资质的新闻网站、新媒体中心（传媒中心）等新闻单位</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以及各地政法网站。</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三、评选机构</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lang w:eastAsia="zh-CN"/>
        </w:rPr>
        <w:t>评</w:t>
      </w:r>
      <w:r>
        <w:rPr>
          <w:rFonts w:hint="eastAsia" w:ascii="Times New Roman" w:hAnsi="Times New Roman" w:eastAsia="仿宋_GB2312" w:cs="Times New Roman"/>
          <w:szCs w:val="32"/>
          <w:lang w:eastAsia="zh-CN"/>
        </w:rPr>
        <w:t>选</w:t>
      </w:r>
      <w:r>
        <w:rPr>
          <w:rFonts w:hint="default" w:ascii="Times New Roman" w:hAnsi="Times New Roman" w:eastAsia="仿宋_GB2312" w:cs="Times New Roman"/>
          <w:szCs w:val="32"/>
          <w:lang w:eastAsia="zh-CN"/>
        </w:rPr>
        <w:t>委</w:t>
      </w:r>
      <w:r>
        <w:rPr>
          <w:rFonts w:hint="eastAsia" w:ascii="Times New Roman" w:hAnsi="Times New Roman" w:eastAsia="仿宋_GB2312" w:cs="Times New Roman"/>
          <w:szCs w:val="32"/>
          <w:lang w:eastAsia="zh-CN"/>
        </w:rPr>
        <w:t>员</w:t>
      </w:r>
      <w:r>
        <w:rPr>
          <w:rFonts w:hint="default" w:ascii="Times New Roman" w:hAnsi="Times New Roman" w:eastAsia="仿宋_GB2312" w:cs="Times New Roman"/>
          <w:szCs w:val="32"/>
          <w:lang w:eastAsia="zh-CN"/>
        </w:rPr>
        <w:t>会负责</w:t>
      </w:r>
      <w:r>
        <w:rPr>
          <w:rFonts w:hint="default" w:ascii="Times New Roman" w:hAnsi="Times New Roman" w:eastAsia="仿宋_GB2312" w:cs="Times New Roman"/>
          <w:szCs w:val="32"/>
        </w:rPr>
        <w:t>全国政法优秀新闻作品</w:t>
      </w:r>
      <w:r>
        <w:rPr>
          <w:rFonts w:hint="default" w:ascii="Times New Roman" w:hAnsi="Times New Roman" w:eastAsia="仿宋_GB2312" w:cs="Times New Roman"/>
          <w:szCs w:val="32"/>
          <w:lang w:eastAsia="zh-CN"/>
        </w:rPr>
        <w:t>评选，由中央政法各单位、中央新闻媒体有关负责人和部分专家代表组成，</w:t>
      </w:r>
      <w:r>
        <w:rPr>
          <w:rFonts w:hint="default" w:ascii="Times New Roman" w:hAnsi="Times New Roman" w:eastAsia="仿宋_GB2312" w:cs="Times New Roman"/>
          <w:szCs w:val="32"/>
        </w:rPr>
        <w:t>评</w:t>
      </w:r>
      <w:r>
        <w:rPr>
          <w:rFonts w:hint="default" w:ascii="Times New Roman" w:hAnsi="Times New Roman" w:eastAsia="仿宋_GB2312" w:cs="Times New Roman"/>
          <w:szCs w:val="32"/>
          <w:lang w:eastAsia="zh-CN"/>
        </w:rPr>
        <w:t>委会</w:t>
      </w:r>
      <w:r>
        <w:rPr>
          <w:rFonts w:hint="default" w:ascii="Times New Roman" w:hAnsi="Times New Roman" w:eastAsia="仿宋_GB2312" w:cs="Times New Roman"/>
          <w:szCs w:val="32"/>
        </w:rPr>
        <w:t>主任由中央政法委</w:t>
      </w:r>
      <w:r>
        <w:rPr>
          <w:rFonts w:hint="default" w:ascii="Times New Roman" w:hAnsi="Times New Roman" w:eastAsia="仿宋_GB2312" w:cs="Times New Roman"/>
          <w:szCs w:val="32"/>
          <w:lang w:eastAsia="zh-CN"/>
        </w:rPr>
        <w:t>分</w:t>
      </w:r>
      <w:r>
        <w:rPr>
          <w:rFonts w:hint="default" w:ascii="Times New Roman" w:hAnsi="Times New Roman" w:eastAsia="仿宋_GB2312" w:cs="Times New Roman"/>
          <w:szCs w:val="32"/>
        </w:rPr>
        <w:t>管政法宣传工作的副秘书长兼任。评选办公室设在中央政法委宣传教育局，</w:t>
      </w:r>
      <w:r>
        <w:rPr>
          <w:rFonts w:hint="default" w:ascii="Times New Roman" w:hAnsi="Times New Roman" w:eastAsia="仿宋_GB2312" w:cs="Times New Roman"/>
          <w:szCs w:val="32"/>
          <w:lang w:eastAsia="zh-CN"/>
        </w:rPr>
        <w:t>具体</w:t>
      </w:r>
      <w:r>
        <w:rPr>
          <w:rFonts w:hint="default" w:ascii="Times New Roman" w:hAnsi="Times New Roman" w:eastAsia="仿宋_GB2312" w:cs="Times New Roman"/>
          <w:szCs w:val="32"/>
        </w:rPr>
        <w:t>负责组织开展全国政法优秀新闻作品评选表彰工作。</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四、评选程序</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全国政法优秀新闻作品评选工作按照初评、复评、定评、公示4个程序进行：</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（一）初评。各省（区、市）和新疆生产建设兵团党委政法委、</w:t>
      </w:r>
      <w:r>
        <w:rPr>
          <w:rFonts w:hint="default" w:ascii="Times New Roman" w:hAnsi="Times New Roman" w:eastAsia="仿宋_GB2312" w:cs="Times New Roman"/>
          <w:i w:val="0"/>
          <w:iCs w:val="0"/>
          <w:szCs w:val="32"/>
        </w:rPr>
        <w:t>平安中国建设协调小组成员单位</w:t>
      </w:r>
      <w:r>
        <w:rPr>
          <w:rFonts w:hint="default" w:ascii="Times New Roman" w:hAnsi="Times New Roman" w:eastAsia="仿宋_GB2312" w:cs="Times New Roman"/>
          <w:szCs w:val="32"/>
        </w:rPr>
        <w:t>、中央有关新闻单位负责政法优秀新闻作品的初评，并按照规定的分配数额，将初评后的作品报送全国政法优秀新闻作品评选办公室。</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pacing w:val="-4"/>
          <w:szCs w:val="32"/>
        </w:rPr>
      </w:pPr>
      <w:r>
        <w:rPr>
          <w:rFonts w:hint="default" w:ascii="Times New Roman" w:hAnsi="Times New Roman" w:eastAsia="仿宋_GB2312" w:cs="Times New Roman"/>
          <w:szCs w:val="32"/>
        </w:rPr>
        <w:t>（二）复评。</w:t>
      </w:r>
      <w:r>
        <w:rPr>
          <w:rFonts w:hint="default" w:ascii="Times New Roman" w:hAnsi="Times New Roman" w:eastAsia="仿宋_GB2312" w:cs="Times New Roman"/>
          <w:spacing w:val="-4"/>
          <w:szCs w:val="32"/>
        </w:rPr>
        <w:t>全国政法优秀新闻作品评选办公室聘请有关专家组成复评组，分</w:t>
      </w:r>
      <w:r>
        <w:rPr>
          <w:rFonts w:hint="eastAsia" w:ascii="Times New Roman" w:hAnsi="Times New Roman" w:eastAsia="仿宋_GB2312" w:cs="Times New Roman"/>
          <w:spacing w:val="-4"/>
          <w:szCs w:val="32"/>
          <w:lang w:eastAsia="zh-CN"/>
        </w:rPr>
        <w:t>文字</w:t>
      </w:r>
      <w:r>
        <w:rPr>
          <w:rFonts w:hint="default" w:ascii="Times New Roman" w:hAnsi="Times New Roman" w:eastAsia="仿宋_GB2312" w:cs="Times New Roman"/>
          <w:spacing w:val="-4"/>
          <w:szCs w:val="32"/>
        </w:rPr>
        <w:t>、广播电视、网络</w:t>
      </w:r>
      <w:r>
        <w:rPr>
          <w:rFonts w:hint="default" w:ascii="Times New Roman" w:hAnsi="Times New Roman" w:eastAsia="仿宋_GB2312" w:cs="Times New Roman"/>
          <w:spacing w:val="-4"/>
          <w:szCs w:val="32"/>
          <w:lang w:eastAsia="zh-CN"/>
        </w:rPr>
        <w:t>、</w:t>
      </w:r>
      <w:r>
        <w:rPr>
          <w:rFonts w:hint="default" w:ascii="Times New Roman" w:hAnsi="Times New Roman" w:eastAsia="仿宋_GB2312" w:cs="Times New Roman"/>
          <w:spacing w:val="-4"/>
          <w:szCs w:val="32"/>
        </w:rPr>
        <w:t>摄影</w:t>
      </w:r>
      <w:r>
        <w:rPr>
          <w:rFonts w:hint="default" w:ascii="Times New Roman" w:hAnsi="Times New Roman" w:eastAsia="仿宋_GB2312" w:cs="Times New Roman"/>
          <w:spacing w:val="-4"/>
          <w:szCs w:val="32"/>
          <w:lang w:eastAsia="zh-CN"/>
        </w:rPr>
        <w:t>、媒体融合</w:t>
      </w:r>
      <w:r>
        <w:rPr>
          <w:rFonts w:hint="default" w:ascii="Times New Roman" w:hAnsi="Times New Roman" w:eastAsia="仿宋_GB2312" w:cs="Times New Roman"/>
          <w:spacing w:val="-4"/>
          <w:szCs w:val="32"/>
        </w:rPr>
        <w:t>等5个小组开展复评工作，推荐获奖入围作品。</w:t>
      </w:r>
    </w:p>
    <w:p>
      <w:pPr>
        <w:keepNext w:val="0"/>
        <w:keepLines w:val="0"/>
        <w:pageBreakBefore w:val="0"/>
        <w:kinsoku/>
        <w:wordWrap/>
        <w:overflowPunct/>
        <w:topLinePunct w:val="0"/>
        <w:autoSpaceDE/>
        <w:autoSpaceDN/>
        <w:bidi w:val="0"/>
        <w:spacing w:line="560" w:lineRule="exact"/>
        <w:ind w:firstLine="624" w:firstLineChars="200"/>
        <w:textAlignment w:val="auto"/>
        <w:outlineLvl w:val="9"/>
        <w:rPr>
          <w:rFonts w:hint="default" w:ascii="Times New Roman" w:hAnsi="Times New Roman" w:eastAsia="仿宋_GB2312" w:cs="Times New Roman"/>
          <w:spacing w:val="-4"/>
          <w:szCs w:val="32"/>
        </w:rPr>
      </w:pPr>
      <w:r>
        <w:rPr>
          <w:rFonts w:hint="default" w:ascii="Times New Roman" w:hAnsi="Times New Roman" w:eastAsia="仿宋_GB2312" w:cs="Times New Roman"/>
          <w:spacing w:val="-4"/>
          <w:szCs w:val="32"/>
        </w:rPr>
        <w:t>（三）定评。全国政法优秀新闻作品评选办公室聘请有关领导、专家组成定评委员会，</w:t>
      </w:r>
      <w:r>
        <w:rPr>
          <w:rFonts w:hint="default" w:ascii="Times New Roman" w:hAnsi="Times New Roman" w:eastAsia="仿宋_GB2312" w:cs="Times New Roman"/>
        </w:rPr>
        <w:t>审评</w:t>
      </w:r>
      <w:r>
        <w:rPr>
          <w:rFonts w:hint="default" w:ascii="Times New Roman" w:hAnsi="Times New Roman" w:eastAsia="仿宋_GB2312" w:cs="Times New Roman"/>
          <w:spacing w:val="-4"/>
          <w:szCs w:val="32"/>
        </w:rPr>
        <w:t>获奖入围作品，确定获奖作品及等次</w:t>
      </w:r>
      <w:r>
        <w:rPr>
          <w:rFonts w:hint="default" w:ascii="Times New Roman" w:hAnsi="Times New Roman" w:eastAsia="仿宋_GB2312" w:cs="Times New Roman"/>
        </w:rPr>
        <w:t>。</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（四）公示。全国政法优秀新闻作品评选办公室将</w:t>
      </w:r>
      <w:r>
        <w:rPr>
          <w:rFonts w:hint="default" w:ascii="Times New Roman" w:hAnsi="Times New Roman" w:eastAsia="仿宋_GB2312" w:cs="Times New Roman"/>
          <w:szCs w:val="32"/>
          <w:lang w:eastAsia="zh-CN"/>
        </w:rPr>
        <w:t>定</w:t>
      </w:r>
      <w:r>
        <w:rPr>
          <w:rFonts w:hint="default" w:ascii="Times New Roman" w:hAnsi="Times New Roman" w:eastAsia="仿宋_GB2312" w:cs="Times New Roman"/>
          <w:szCs w:val="32"/>
        </w:rPr>
        <w:t>评确定的获奖作品及等次在全国性法</w:t>
      </w:r>
      <w:r>
        <w:rPr>
          <w:rFonts w:hint="eastAsia" w:ascii="Times New Roman" w:hAnsi="Times New Roman" w:eastAsia="仿宋_GB2312" w:cs="Times New Roman"/>
          <w:szCs w:val="32"/>
          <w:lang w:eastAsia="zh-CN"/>
        </w:rPr>
        <w:t>治</w:t>
      </w:r>
      <w:r>
        <w:rPr>
          <w:rFonts w:hint="default" w:ascii="Times New Roman" w:hAnsi="Times New Roman" w:eastAsia="仿宋_GB2312" w:cs="Times New Roman"/>
          <w:szCs w:val="32"/>
        </w:rPr>
        <w:t>报刊、网站上予以公示，公示期为7天。如公示的获奖作品存在虚假、错报、内容不实等情况，则予以撤换。</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lang w:eastAsia="zh-CN"/>
        </w:rPr>
        <w:t>五</w:t>
      </w:r>
      <w:r>
        <w:rPr>
          <w:rFonts w:hint="default" w:ascii="Times New Roman" w:hAnsi="Times New Roman" w:eastAsia="黑体" w:cs="Times New Roman"/>
          <w:szCs w:val="32"/>
        </w:rPr>
        <w:t>、评选项目和基本要求</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全国政法优秀新闻作品评选设</w:t>
      </w:r>
      <w:r>
        <w:rPr>
          <w:rFonts w:hint="default" w:ascii="Times New Roman" w:hAnsi="Times New Roman" w:eastAsia="仿宋_GB2312" w:cs="Times New Roman"/>
          <w:szCs w:val="32"/>
          <w:lang w:val="en-US" w:eastAsia="zh-CN"/>
        </w:rPr>
        <w:t>5</w:t>
      </w:r>
      <w:r>
        <w:rPr>
          <w:rFonts w:hint="default" w:ascii="Times New Roman" w:hAnsi="Times New Roman" w:eastAsia="仿宋_GB2312" w:cs="Times New Roman"/>
          <w:szCs w:val="32"/>
        </w:rPr>
        <w:t>类，共1</w:t>
      </w:r>
      <w:r>
        <w:rPr>
          <w:rFonts w:hint="eastAsia" w:ascii="Times New Roman" w:hAnsi="Times New Roman" w:eastAsia="仿宋_GB2312" w:cs="Times New Roman"/>
          <w:szCs w:val="32"/>
          <w:lang w:val="en-US" w:eastAsia="zh-CN"/>
        </w:rPr>
        <w:t>4</w:t>
      </w:r>
      <w:r>
        <w:rPr>
          <w:rFonts w:hint="default" w:ascii="Times New Roman" w:hAnsi="Times New Roman" w:eastAsia="仿宋_GB2312" w:cs="Times New Roman"/>
          <w:szCs w:val="32"/>
        </w:rPr>
        <w:t>个评选项目</w:t>
      </w:r>
      <w:r>
        <w:rPr>
          <w:rFonts w:hint="default" w:ascii="Times New Roman" w:hAnsi="Times New Roman" w:eastAsia="仿宋_GB2312" w:cs="Times New Roman"/>
          <w:szCs w:val="32"/>
          <w:lang w:eastAsia="zh-CN"/>
        </w:rPr>
        <w:t>，参评作品的作者（主创人员）按各项目规定申报，姓名和排序以刊播时署名为准（刊播时署笔名、网名的，申报时可在笔名、网名后括号内填报本名；刊播时未署名的，按“集体”申报）。申报作者（主创人员）为“集体”的，需附作者（主创人员）。</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（一）文字作品参评项目</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1．消息类：迅速简明报道新闻事实的文字新闻作品。要求语言文字简明扼要，表述准确，逻辑清晰，新闻要素完整。字数不超过1000字，以正文内容按Word“字数统计”栏“字数”项为准，含标点符号，不含标题、署名等内容（下同）。作者（主创人员）超过3人按“集体”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2．评论类：对新闻事件、热点话题、社会现象等评析和说理的文字新闻作品，不包括杂文。要求观点鲜明，论点正确、有新意，论据准确，论述精辟，论证有力。字数不超过</w:t>
      </w:r>
      <w:r>
        <w:rPr>
          <w:rFonts w:hint="eastAsia" w:ascii="Times New Roman" w:hAnsi="Times New Roman" w:eastAsia="仿宋_GB2312" w:cs="Times New Roman"/>
          <w:szCs w:val="32"/>
          <w:lang w:val="en-US" w:eastAsia="zh-CN"/>
        </w:rPr>
        <w:t>2</w:t>
      </w:r>
      <w:r>
        <w:rPr>
          <w:rFonts w:hint="default" w:ascii="Times New Roman" w:hAnsi="Times New Roman" w:eastAsia="仿宋_GB2312" w:cs="Times New Roman"/>
          <w:szCs w:val="32"/>
        </w:rPr>
        <w:t>000字</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作者（主创人员）超过3人按“集体”申报。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Cs w:val="32"/>
        </w:rPr>
        <w:t>3．通讯与深度报道类：用详实表现手法对新闻人物、事件等深入报道的新闻作品，含系列、连续、组合报道。要求主题鲜明，结构合理，选材典型，语言生动，感染力强。字数不超过5000字。通讯作者（主创人员）超过3人按“集体”申报</w:t>
      </w:r>
      <w:r>
        <w:rPr>
          <w:rFonts w:hint="eastAsia" w:ascii="Times New Roman" w:hAnsi="Times New Roman" w:eastAsia="仿宋_GB2312" w:cs="Times New Roman"/>
          <w:szCs w:val="32"/>
          <w:lang w:eastAsia="zh-CN"/>
        </w:rPr>
        <w:t>；深度报道</w:t>
      </w:r>
      <w:r>
        <w:rPr>
          <w:rFonts w:hint="default" w:ascii="Times New Roman" w:hAnsi="Times New Roman" w:eastAsia="仿宋_GB2312" w:cs="Times New Roman"/>
          <w:szCs w:val="32"/>
        </w:rPr>
        <w:t>作者（主创人员）超过</w:t>
      </w:r>
      <w:r>
        <w:rPr>
          <w:rFonts w:hint="eastAsia" w:ascii="Times New Roman" w:hAnsi="Times New Roman" w:eastAsia="仿宋_GB2312" w:cs="Times New Roman"/>
          <w:szCs w:val="32"/>
          <w:lang w:val="en-US" w:eastAsia="zh-CN"/>
        </w:rPr>
        <w:t>5</w:t>
      </w:r>
      <w:r>
        <w:rPr>
          <w:rFonts w:hint="default" w:ascii="Times New Roman" w:hAnsi="Times New Roman" w:eastAsia="仿宋_GB2312" w:cs="Times New Roman"/>
          <w:szCs w:val="32"/>
        </w:rPr>
        <w:t>人按“集体”申报</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系列（连续、组合）报道</w:t>
      </w:r>
      <w:r>
        <w:rPr>
          <w:rFonts w:hint="default" w:ascii="Times New Roman" w:hAnsi="Times New Roman" w:eastAsia="仿宋_GB2312" w:cs="Times New Roman"/>
          <w:kern w:val="2"/>
          <w:sz w:val="32"/>
          <w:szCs w:val="32"/>
          <w:lang w:val="en-US" w:eastAsia="zh-CN" w:bidi="ar-SA"/>
        </w:rPr>
        <w:t>作品</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单件作品不得少于3篇，以所申报的每件代表作体裁适用相应项目规定，作者（主创人员）超过7人按“集体”申报。刊播时间跨年度的系列报道和连续报道，按作品结束时的刊播年度申报。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（二）广播、电视作品参评项目</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1．消息类：</w:t>
      </w:r>
      <w:r>
        <w:rPr>
          <w:rFonts w:hint="default" w:ascii="Times New Roman" w:hAnsi="Times New Roman" w:eastAsia="仿宋_GB2312" w:cs="Times New Roman"/>
          <w:kern w:val="2"/>
          <w:sz w:val="32"/>
          <w:szCs w:val="32"/>
          <w:lang w:val="en-US" w:eastAsia="zh-CN" w:bidi="ar-SA"/>
        </w:rPr>
        <w:t>定义</w:t>
      </w:r>
      <w:r>
        <w:rPr>
          <w:rFonts w:hint="eastAsia" w:ascii="Times New Roman" w:hAnsi="Times New Roman" w:eastAsia="仿宋_GB2312" w:cs="Times New Roman"/>
          <w:kern w:val="2"/>
          <w:sz w:val="32"/>
          <w:szCs w:val="32"/>
          <w:lang w:val="en-US" w:eastAsia="zh-CN" w:bidi="ar-SA"/>
        </w:rPr>
        <w:t>及要求</w:t>
      </w:r>
      <w:r>
        <w:rPr>
          <w:rFonts w:hint="default" w:ascii="Times New Roman" w:hAnsi="Times New Roman" w:eastAsia="仿宋_GB2312" w:cs="Times New Roman"/>
          <w:kern w:val="2"/>
          <w:sz w:val="32"/>
          <w:szCs w:val="32"/>
          <w:lang w:val="en-US" w:eastAsia="zh-CN" w:bidi="ar-SA"/>
        </w:rPr>
        <w:t>同文字类</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时长不超过4分钟。广播作品作者（主创人员）超过4人按“集体”申报；电视作品作者（主创人员）超过5人按“集体”申报。</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2</w:t>
      </w:r>
      <w:r>
        <w:rPr>
          <w:rFonts w:hint="default" w:ascii="Times New Roman" w:hAnsi="Times New Roman" w:eastAsia="仿宋_GB2312" w:cs="Times New Roman"/>
          <w:szCs w:val="32"/>
        </w:rPr>
        <w:t>．</w:t>
      </w:r>
      <w:r>
        <w:rPr>
          <w:rFonts w:hint="eastAsia" w:ascii="Times New Roman" w:hAnsi="Times New Roman" w:eastAsia="仿宋_GB2312" w:cs="Times New Roman"/>
          <w:szCs w:val="32"/>
          <w:lang w:eastAsia="zh-CN"/>
        </w:rPr>
        <w:t>评论</w:t>
      </w:r>
      <w:r>
        <w:rPr>
          <w:rFonts w:hint="default" w:ascii="Times New Roman" w:hAnsi="Times New Roman" w:eastAsia="仿宋_GB2312" w:cs="Times New Roman"/>
          <w:szCs w:val="32"/>
        </w:rPr>
        <w:t>类：对新闻事件等评析和说理的作品，包括以评论为主的述评性节目。要求观点鲜明，论点正确、有新意，论据准确，论述精辟，论证有力。</w:t>
      </w:r>
      <w:r>
        <w:rPr>
          <w:rFonts w:hint="eastAsia" w:ascii="Times New Roman" w:hAnsi="Times New Roman" w:eastAsia="仿宋_GB2312" w:cs="Times New Roman"/>
          <w:szCs w:val="32"/>
          <w:lang w:eastAsia="zh-CN"/>
        </w:rPr>
        <w:t>广播类作品</w:t>
      </w:r>
      <w:r>
        <w:rPr>
          <w:rFonts w:hint="default" w:ascii="Times New Roman" w:hAnsi="Times New Roman" w:eastAsia="仿宋_GB2312" w:cs="Times New Roman"/>
          <w:szCs w:val="32"/>
        </w:rPr>
        <w:t>时长不超过15分钟，作者（主创人员）超过</w:t>
      </w:r>
      <w:r>
        <w:rPr>
          <w:rFonts w:hint="eastAsia" w:ascii="Times New Roman" w:hAnsi="Times New Roman" w:eastAsia="仿宋_GB2312" w:cs="Times New Roman"/>
          <w:szCs w:val="32"/>
          <w:lang w:val="en-US" w:eastAsia="zh-CN"/>
        </w:rPr>
        <w:t>4</w:t>
      </w:r>
      <w:r>
        <w:rPr>
          <w:rFonts w:hint="default" w:ascii="Times New Roman" w:hAnsi="Times New Roman" w:eastAsia="仿宋_GB2312" w:cs="Times New Roman"/>
          <w:szCs w:val="32"/>
        </w:rPr>
        <w:t>人按“集体”申报；</w:t>
      </w:r>
      <w:r>
        <w:rPr>
          <w:rFonts w:hint="eastAsia" w:ascii="Times New Roman" w:hAnsi="Times New Roman" w:eastAsia="仿宋_GB2312" w:cs="Times New Roman"/>
          <w:szCs w:val="32"/>
          <w:lang w:eastAsia="zh-CN"/>
        </w:rPr>
        <w:t>电视评论时长不超过</w:t>
      </w:r>
      <w:r>
        <w:rPr>
          <w:rFonts w:hint="eastAsia" w:ascii="Times New Roman" w:hAnsi="Times New Roman" w:eastAsia="仿宋_GB2312" w:cs="Times New Roman"/>
          <w:szCs w:val="32"/>
          <w:lang w:val="en-US" w:eastAsia="zh-CN"/>
        </w:rPr>
        <w:t>40分钟</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作者（主创人员）超过</w:t>
      </w:r>
      <w:r>
        <w:rPr>
          <w:rFonts w:hint="eastAsia" w:ascii="Times New Roman" w:hAnsi="Times New Roman" w:eastAsia="仿宋_GB2312" w:cs="Times New Roman"/>
          <w:szCs w:val="32"/>
          <w:lang w:val="en-US" w:eastAsia="zh-CN"/>
        </w:rPr>
        <w:t>5</w:t>
      </w:r>
      <w:r>
        <w:rPr>
          <w:rFonts w:hint="default" w:ascii="Times New Roman" w:hAnsi="Times New Roman" w:eastAsia="仿宋_GB2312" w:cs="Times New Roman"/>
          <w:szCs w:val="32"/>
        </w:rPr>
        <w:t>人按“集体”申报。</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3</w:t>
      </w:r>
      <w:r>
        <w:rPr>
          <w:rFonts w:hint="default" w:ascii="Times New Roman" w:hAnsi="Times New Roman" w:eastAsia="仿宋_GB2312" w:cs="Times New Roman"/>
          <w:szCs w:val="32"/>
        </w:rPr>
        <w:t>．新闻专题类：</w:t>
      </w:r>
      <w:r>
        <w:rPr>
          <w:rFonts w:hint="eastAsia" w:ascii="Times New Roman" w:hAnsi="Times New Roman" w:eastAsia="仿宋_GB2312" w:cs="Times New Roman"/>
          <w:szCs w:val="32"/>
          <w:lang w:eastAsia="zh-CN"/>
        </w:rPr>
        <w:t>定义及要求同文字作品通讯与深度报道类</w:t>
      </w:r>
      <w:r>
        <w:rPr>
          <w:rFonts w:hint="default" w:ascii="Times New Roman" w:hAnsi="Times New Roman" w:eastAsia="仿宋_GB2312" w:cs="Times New Roman"/>
          <w:szCs w:val="32"/>
        </w:rPr>
        <w:t>。广播专题类作品</w:t>
      </w:r>
      <w:r>
        <w:rPr>
          <w:rFonts w:hint="eastAsia" w:ascii="Times New Roman" w:hAnsi="Times New Roman" w:eastAsia="仿宋_GB2312" w:cs="Times New Roman"/>
          <w:szCs w:val="32"/>
          <w:lang w:eastAsia="zh-CN"/>
        </w:rPr>
        <w:t>时长</w:t>
      </w:r>
      <w:r>
        <w:rPr>
          <w:rFonts w:hint="default" w:ascii="Times New Roman" w:hAnsi="Times New Roman" w:eastAsia="仿宋_GB2312" w:cs="Times New Roman"/>
          <w:szCs w:val="32"/>
        </w:rPr>
        <w:t>不超过30分钟，作者（主创人员）超过6人按“集体”申报；电视专题类作品</w:t>
      </w:r>
      <w:r>
        <w:rPr>
          <w:rFonts w:hint="eastAsia" w:ascii="Times New Roman" w:hAnsi="Times New Roman" w:eastAsia="仿宋_GB2312" w:cs="Times New Roman"/>
          <w:szCs w:val="32"/>
          <w:lang w:eastAsia="zh-CN"/>
        </w:rPr>
        <w:t>时长</w:t>
      </w:r>
      <w:r>
        <w:rPr>
          <w:rFonts w:hint="default" w:ascii="Times New Roman" w:hAnsi="Times New Roman" w:eastAsia="仿宋_GB2312" w:cs="Times New Roman"/>
          <w:szCs w:val="32"/>
        </w:rPr>
        <w:t>不超过45分钟</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作者（主创人员）超过7人按“集体”申报。</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系列（连续、组合）报道</w:t>
      </w:r>
      <w:r>
        <w:rPr>
          <w:rFonts w:hint="default" w:ascii="Times New Roman" w:hAnsi="Times New Roman" w:eastAsia="仿宋_GB2312" w:cs="Times New Roman"/>
          <w:kern w:val="2"/>
          <w:sz w:val="32"/>
          <w:szCs w:val="32"/>
          <w:lang w:val="en-US" w:eastAsia="zh-CN" w:bidi="ar-SA"/>
        </w:rPr>
        <w:t>作品</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单件作品不得少于3篇，以所申报的每件代表作体裁适用相应项目规定，</w:t>
      </w:r>
      <w:r>
        <w:rPr>
          <w:rFonts w:hint="eastAsia" w:ascii="Times New Roman" w:hAnsi="Times New Roman" w:eastAsia="仿宋_GB2312" w:cs="Times New Roman"/>
          <w:kern w:val="2"/>
          <w:sz w:val="32"/>
          <w:szCs w:val="32"/>
          <w:lang w:val="en-US" w:eastAsia="zh-CN" w:bidi="ar-SA"/>
        </w:rPr>
        <w:t>广播作品</w:t>
      </w:r>
      <w:r>
        <w:rPr>
          <w:rFonts w:hint="default" w:ascii="Times New Roman" w:hAnsi="Times New Roman" w:eastAsia="仿宋_GB2312" w:cs="Times New Roman"/>
          <w:kern w:val="2"/>
          <w:sz w:val="32"/>
          <w:szCs w:val="32"/>
          <w:lang w:val="en-US" w:eastAsia="zh-CN" w:bidi="ar-SA"/>
        </w:rPr>
        <w:t>作者（主创人员）超过7人按“集体”申报</w:t>
      </w:r>
      <w:r>
        <w:rPr>
          <w:rFonts w:hint="eastAsia" w:ascii="Times New Roman" w:hAnsi="Times New Roman" w:eastAsia="仿宋_GB2312" w:cs="Times New Roman"/>
          <w:kern w:val="2"/>
          <w:sz w:val="32"/>
          <w:szCs w:val="32"/>
          <w:lang w:val="en-US" w:eastAsia="zh-CN" w:bidi="ar-SA"/>
        </w:rPr>
        <w:t>，电视作品</w:t>
      </w:r>
      <w:r>
        <w:rPr>
          <w:rFonts w:hint="default" w:ascii="Times New Roman" w:hAnsi="Times New Roman" w:eastAsia="仿宋_GB2312" w:cs="Times New Roman"/>
          <w:kern w:val="2"/>
          <w:sz w:val="32"/>
          <w:szCs w:val="32"/>
          <w:lang w:val="en-US" w:eastAsia="zh-CN" w:bidi="ar-SA"/>
        </w:rPr>
        <w:t>作者（主创人员）超过</w:t>
      </w:r>
      <w:r>
        <w:rPr>
          <w:rFonts w:hint="eastAsia" w:ascii="Times New Roman" w:hAnsi="Times New Roman" w:eastAsia="仿宋_GB2312" w:cs="Times New Roman"/>
          <w:kern w:val="2"/>
          <w:sz w:val="32"/>
          <w:szCs w:val="32"/>
          <w:lang w:val="en-US" w:eastAsia="zh-CN" w:bidi="ar-SA"/>
        </w:rPr>
        <w:t>8</w:t>
      </w:r>
      <w:r>
        <w:rPr>
          <w:rFonts w:hint="default" w:ascii="Times New Roman" w:hAnsi="Times New Roman" w:eastAsia="仿宋_GB2312" w:cs="Times New Roman"/>
          <w:kern w:val="2"/>
          <w:sz w:val="32"/>
          <w:szCs w:val="32"/>
          <w:lang w:val="en-US" w:eastAsia="zh-CN" w:bidi="ar-SA"/>
        </w:rPr>
        <w:t>人按“集体”申报。刊播时间跨年度的系列报道和连续报道，按作品结束时的刊播年度申报。</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（三）网络作品参评项目</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1．评论类：</w:t>
      </w:r>
      <w:r>
        <w:rPr>
          <w:rFonts w:hint="eastAsia" w:ascii="Times New Roman" w:hAnsi="Times New Roman" w:eastAsia="仿宋_GB2312" w:cs="Times New Roman"/>
          <w:szCs w:val="32"/>
          <w:lang w:eastAsia="zh-CN"/>
        </w:rPr>
        <w:t>定义及要求同文字类，同时</w:t>
      </w:r>
      <w:r>
        <w:rPr>
          <w:rFonts w:hint="default" w:ascii="Times New Roman" w:hAnsi="Times New Roman" w:eastAsia="仿宋_GB2312" w:cs="Times New Roman"/>
          <w:szCs w:val="32"/>
        </w:rPr>
        <w:t>要求体现传播环境和媒体特征</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字数不</w:t>
      </w:r>
      <w:r>
        <w:rPr>
          <w:rFonts w:hint="eastAsia" w:ascii="Times New Roman" w:hAnsi="Times New Roman" w:eastAsia="仿宋_GB2312" w:cs="Times New Roman"/>
          <w:szCs w:val="32"/>
          <w:lang w:eastAsia="zh-CN"/>
        </w:rPr>
        <w:t>超过</w:t>
      </w:r>
      <w:r>
        <w:rPr>
          <w:rFonts w:hint="eastAsia" w:ascii="Times New Roman" w:hAnsi="Times New Roman" w:eastAsia="仿宋_GB2312" w:cs="Times New Roman"/>
          <w:szCs w:val="32"/>
          <w:lang w:val="en-US" w:eastAsia="zh-CN"/>
        </w:rPr>
        <w:t>2</w:t>
      </w:r>
      <w:r>
        <w:rPr>
          <w:rFonts w:hint="default" w:ascii="Times New Roman" w:hAnsi="Times New Roman" w:eastAsia="仿宋_GB2312" w:cs="Times New Roman"/>
          <w:szCs w:val="32"/>
          <w:lang w:val="en-US" w:eastAsia="zh-CN"/>
        </w:rPr>
        <w:t>0</w:t>
      </w:r>
      <w:r>
        <w:rPr>
          <w:rFonts w:hint="default" w:ascii="Times New Roman" w:hAnsi="Times New Roman" w:eastAsia="仿宋_GB2312" w:cs="Times New Roman"/>
          <w:szCs w:val="32"/>
        </w:rPr>
        <w:t>00字，作者（主创人员）超过3人按“集体”申报（</w:t>
      </w:r>
      <w:r>
        <w:rPr>
          <w:rFonts w:hint="eastAsia" w:ascii="Times New Roman" w:hAnsi="Times New Roman" w:eastAsia="仿宋_GB2312" w:cs="Times New Roman"/>
          <w:szCs w:val="32"/>
          <w:lang w:eastAsia="zh-CN"/>
        </w:rPr>
        <w:t>除</w:t>
      </w:r>
      <w:r>
        <w:rPr>
          <w:rFonts w:hint="default" w:ascii="Times New Roman" w:hAnsi="Times New Roman" w:eastAsia="仿宋_GB2312" w:cs="Times New Roman"/>
          <w:szCs w:val="32"/>
        </w:rPr>
        <w:t>新闻宣传主管部门和新闻单位主办的具有登载新闻业务资质的新闻网站</w:t>
      </w:r>
      <w:r>
        <w:rPr>
          <w:rFonts w:hint="eastAsia" w:ascii="Times New Roman" w:hAnsi="Times New Roman" w:eastAsia="仿宋_GB2312" w:cs="Times New Roman"/>
          <w:szCs w:val="32"/>
          <w:lang w:eastAsia="zh-CN"/>
        </w:rPr>
        <w:t>及各地政法网站外，</w:t>
      </w:r>
      <w:r>
        <w:rPr>
          <w:rFonts w:hint="default" w:ascii="Times New Roman" w:hAnsi="Times New Roman" w:eastAsia="仿宋_GB2312" w:cs="Times New Roman"/>
          <w:szCs w:val="32"/>
        </w:rPr>
        <w:t>政法新媒体、政法干警自媒体</w:t>
      </w:r>
      <w:r>
        <w:rPr>
          <w:rFonts w:hint="eastAsia" w:ascii="Times New Roman" w:hAnsi="Times New Roman" w:eastAsia="仿宋_GB2312" w:cs="Times New Roman"/>
          <w:szCs w:val="32"/>
          <w:lang w:eastAsia="zh-CN"/>
        </w:rPr>
        <w:t>可以</w:t>
      </w:r>
      <w:r>
        <w:rPr>
          <w:rFonts w:hint="default" w:ascii="Times New Roman" w:hAnsi="Times New Roman" w:eastAsia="仿宋_GB2312" w:cs="Times New Roman"/>
          <w:szCs w:val="32"/>
        </w:rPr>
        <w:t>参加此项评选）。</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2．专题类：综合运用多媒体手段和多种新闻体裁，从不同角度全面报道同一新闻事件或同一新闻主题的作品，含网络新闻访谈。要求主题得当，特色鲜明，容量大、采集广，更新及时，交互性强，表现形式丰富多样；页面结构清晰，布局合理，设计新颖美观，形式、内容与主题思想有机统一</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作者（主创人员）超过7人按“集体”申报。</w:t>
      </w:r>
    </w:p>
    <w:p>
      <w:pPr>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（四）摄影作品参评项目</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报道新闻的摄影作品。</w:t>
      </w:r>
      <w:r>
        <w:rPr>
          <w:rFonts w:hint="eastAsia" w:ascii="Times New Roman" w:hAnsi="Times New Roman" w:eastAsia="仿宋_GB2312" w:cs="Times New Roman"/>
          <w:szCs w:val="32"/>
          <w:lang w:eastAsia="zh-CN"/>
        </w:rPr>
        <w:t>要求</w:t>
      </w:r>
      <w:r>
        <w:rPr>
          <w:rFonts w:hint="default" w:ascii="Times New Roman" w:hAnsi="Times New Roman" w:eastAsia="仿宋_GB2312" w:cs="Times New Roman"/>
          <w:szCs w:val="32"/>
        </w:rPr>
        <w:t>现场拍摄，要素完整，新闻性、表现力强，文字说明简洁。单幅作品作者（主创人员）超过</w:t>
      </w:r>
      <w:r>
        <w:rPr>
          <w:rFonts w:hint="eastAsia" w:ascii="Times New Roman" w:hAnsi="Times New Roman" w:eastAsia="仿宋_GB2312" w:cs="Times New Roman"/>
          <w:szCs w:val="32"/>
          <w:lang w:val="en-US" w:eastAsia="zh-CN"/>
        </w:rPr>
        <w:t>1</w:t>
      </w:r>
      <w:r>
        <w:rPr>
          <w:rFonts w:hint="default" w:ascii="Times New Roman" w:hAnsi="Times New Roman" w:eastAsia="仿宋_GB2312" w:cs="Times New Roman"/>
          <w:szCs w:val="32"/>
        </w:rPr>
        <w:t>人</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组照</w:t>
      </w:r>
      <w:r>
        <w:rPr>
          <w:rFonts w:hint="eastAsia" w:ascii="Times New Roman" w:hAnsi="Times New Roman" w:eastAsia="仿宋_GB2312" w:cs="Times New Roman"/>
          <w:szCs w:val="32"/>
          <w:lang w:eastAsia="zh-CN"/>
        </w:rPr>
        <w:t>（不少于 5 张，不超过 8 张）</w:t>
      </w:r>
      <w:r>
        <w:rPr>
          <w:rFonts w:hint="default" w:ascii="Times New Roman" w:hAnsi="Times New Roman" w:eastAsia="仿宋_GB2312" w:cs="Times New Roman"/>
          <w:szCs w:val="32"/>
        </w:rPr>
        <w:t>作者（主创人员）超过2人按“集体”申报。</w:t>
      </w:r>
    </w:p>
    <w:p>
      <w:pPr>
        <w:keepNext w:val="0"/>
        <w:keepLines w:val="0"/>
        <w:pageBreakBefore w:val="0"/>
        <w:numPr>
          <w:ilvl w:val="0"/>
          <w:numId w:val="1"/>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媒体融合参评项目</w:t>
      </w:r>
    </w:p>
    <w:p>
      <w:pPr>
        <w:keepNext w:val="0"/>
        <w:keepLines w:val="0"/>
        <w:pageBreakBefore w:val="0"/>
        <w:numPr>
          <w:ilvl w:val="0"/>
          <w:numId w:val="0"/>
        </w:numPr>
        <w:kinsoku/>
        <w:wordWrap/>
        <w:overflowPunct/>
        <w:topLinePunct w:val="0"/>
        <w:autoSpaceDE/>
        <w:autoSpaceDN/>
        <w:bidi w:val="0"/>
        <w:spacing w:line="560" w:lineRule="exact"/>
        <w:textAlignment w:val="auto"/>
        <w:outlineLvl w:val="9"/>
        <w:rPr>
          <w:rFonts w:hint="default" w:ascii="Times New Roman" w:hAnsi="Times New Roman" w:eastAsia="仿宋_GB2312" w:cs="Times New Roman"/>
          <w:szCs w:val="32"/>
          <w:lang w:eastAsia="zh-CN"/>
        </w:rPr>
      </w:pPr>
      <w:r>
        <w:rPr>
          <w:rFonts w:hint="eastAsia" w:ascii="Times New Roman" w:hAnsi="Times New Roman" w:eastAsia="仿宋_GB2312" w:cs="Times New Roman"/>
          <w:szCs w:val="32"/>
          <w:lang w:val="en-US" w:eastAsia="zh-CN"/>
        </w:rPr>
        <w:t xml:space="preserve">    除</w:t>
      </w:r>
      <w:r>
        <w:rPr>
          <w:rFonts w:hint="default" w:ascii="Times New Roman" w:hAnsi="Times New Roman" w:eastAsia="仿宋_GB2312" w:cs="Times New Roman"/>
          <w:szCs w:val="32"/>
          <w:lang w:val="en-US" w:eastAsia="zh-CN"/>
        </w:rPr>
        <w:t>经国家正式批准的报社（报业集团）、通讯社、广播电台、电视台以及新闻宣传主管部门和新闻单位主办的具有登载新闻业务资质的新闻网站</w:t>
      </w:r>
      <w:r>
        <w:rPr>
          <w:rFonts w:hint="default" w:ascii="Times New Roman" w:hAnsi="Times New Roman" w:eastAsia="仿宋_GB2312" w:cs="Times New Roman"/>
          <w:szCs w:val="32"/>
        </w:rPr>
        <w:t>、新媒体中心（传媒中心）</w:t>
      </w:r>
      <w:r>
        <w:rPr>
          <w:rFonts w:hint="eastAsia" w:ascii="Times New Roman" w:hAnsi="Times New Roman" w:eastAsia="仿宋_GB2312" w:cs="Times New Roman"/>
          <w:szCs w:val="32"/>
          <w:lang w:val="en-US" w:eastAsia="zh-CN"/>
        </w:rPr>
        <w:t>外，</w:t>
      </w:r>
      <w:r>
        <w:rPr>
          <w:rFonts w:hint="default" w:ascii="Times New Roman" w:hAnsi="Times New Roman" w:eastAsia="仿宋_GB2312" w:cs="Times New Roman"/>
          <w:szCs w:val="32"/>
          <w:lang w:val="en-US" w:eastAsia="zh-CN"/>
        </w:rPr>
        <w:t>政法新媒体、政法干警自媒体</w:t>
      </w:r>
      <w:r>
        <w:rPr>
          <w:rFonts w:hint="eastAsia" w:ascii="Times New Roman" w:hAnsi="Times New Roman" w:eastAsia="仿宋_GB2312" w:cs="Times New Roman"/>
          <w:szCs w:val="32"/>
          <w:lang w:val="en-US" w:eastAsia="zh-CN"/>
        </w:rPr>
        <w:t>均可参评</w:t>
      </w:r>
      <w:r>
        <w:rPr>
          <w:rFonts w:hint="default" w:ascii="Times New Roman" w:hAnsi="Times New Roman" w:eastAsia="仿宋_GB2312" w:cs="Times New Roman"/>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lang w:eastAsia="zh-CN"/>
        </w:rPr>
      </w:pPr>
      <w:r>
        <w:rPr>
          <w:rFonts w:hint="eastAsia" w:ascii="Times New Roman" w:hAnsi="Times New Roman" w:eastAsia="仿宋_GB2312" w:cs="Times New Roman"/>
          <w:szCs w:val="32"/>
          <w:lang w:val="en-US" w:eastAsia="zh-CN"/>
        </w:rPr>
        <w:t>1</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重大主题报道：报道年度重大活动、重大主题的新闻作品。</w:t>
      </w:r>
      <w:r>
        <w:rPr>
          <w:rFonts w:hint="eastAsia" w:ascii="Times New Roman" w:hAnsi="Times New Roman" w:eastAsia="仿宋_GB2312" w:cs="Times New Roman"/>
          <w:szCs w:val="32"/>
          <w:lang w:eastAsia="zh-CN"/>
        </w:rPr>
        <w:t>要求</w:t>
      </w:r>
      <w:r>
        <w:rPr>
          <w:rFonts w:hint="default" w:ascii="Times New Roman" w:hAnsi="Times New Roman" w:eastAsia="仿宋_GB2312" w:cs="Times New Roman"/>
          <w:szCs w:val="32"/>
          <w:lang w:eastAsia="zh-CN"/>
        </w:rPr>
        <w:t>政治性、思想性、新闻性强，受众面广，影响力大。作者（主创人员）超过</w:t>
      </w:r>
      <w:r>
        <w:rPr>
          <w:rFonts w:hint="eastAsia" w:ascii="Times New Roman" w:hAnsi="Times New Roman" w:eastAsia="仿宋_GB2312" w:cs="Times New Roman"/>
          <w:szCs w:val="32"/>
          <w:lang w:val="en-US" w:eastAsia="zh-CN"/>
        </w:rPr>
        <w:t>10</w:t>
      </w:r>
      <w:r>
        <w:rPr>
          <w:rFonts w:hint="default" w:ascii="Times New Roman" w:hAnsi="Times New Roman" w:eastAsia="仿宋_GB2312" w:cs="Times New Roman"/>
          <w:szCs w:val="32"/>
          <w:lang w:eastAsia="zh-CN"/>
        </w:rPr>
        <w:t>人按“集体”申报。</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2</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国际传播：面向海外受众生产的新闻作品。</w:t>
      </w:r>
      <w:r>
        <w:rPr>
          <w:rFonts w:hint="eastAsia" w:ascii="Times New Roman" w:hAnsi="Times New Roman" w:eastAsia="仿宋_GB2312" w:cs="Times New Roman"/>
          <w:szCs w:val="32"/>
          <w:lang w:eastAsia="zh-CN"/>
        </w:rPr>
        <w:t>要求</w:t>
      </w:r>
      <w:r>
        <w:rPr>
          <w:rFonts w:hint="default" w:ascii="Times New Roman" w:hAnsi="Times New Roman" w:eastAsia="仿宋_GB2312" w:cs="Times New Roman"/>
          <w:szCs w:val="32"/>
          <w:lang w:eastAsia="zh-CN"/>
        </w:rPr>
        <w:t>新闻性、针对性强，传播效果好，发挥作用突出。作者（主创人员）超过</w:t>
      </w:r>
      <w:r>
        <w:rPr>
          <w:rFonts w:hint="eastAsia" w:ascii="Times New Roman" w:hAnsi="Times New Roman" w:eastAsia="仿宋_GB2312" w:cs="Times New Roman"/>
          <w:szCs w:val="32"/>
          <w:lang w:val="en-US" w:eastAsia="zh-CN"/>
        </w:rPr>
        <w:t>5</w:t>
      </w:r>
      <w:r>
        <w:rPr>
          <w:rFonts w:hint="default" w:ascii="Times New Roman" w:hAnsi="Times New Roman" w:eastAsia="仿宋_GB2312" w:cs="Times New Roman"/>
          <w:szCs w:val="32"/>
          <w:lang w:eastAsia="zh-CN"/>
        </w:rPr>
        <w:t>人按“集体”申报。</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3</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应用创新：应用信息网络技术，研发“新闻+服务”的创新性信息服务产品。</w:t>
      </w:r>
      <w:r>
        <w:rPr>
          <w:rFonts w:hint="eastAsia" w:ascii="Times New Roman" w:hAnsi="Times New Roman" w:eastAsia="仿宋_GB2312" w:cs="Times New Roman"/>
          <w:szCs w:val="32"/>
          <w:lang w:eastAsia="zh-CN"/>
        </w:rPr>
        <w:t>要求</w:t>
      </w:r>
      <w:r>
        <w:rPr>
          <w:rFonts w:hint="default" w:ascii="Times New Roman" w:hAnsi="Times New Roman" w:eastAsia="仿宋_GB2312" w:cs="Times New Roman"/>
          <w:szCs w:val="32"/>
          <w:lang w:eastAsia="zh-CN"/>
        </w:rPr>
        <w:t>内容丰富、技术先进、形式新颖，实用性、服务性强，有较好的社会效益。</w:t>
      </w:r>
      <w:r>
        <w:rPr>
          <w:rFonts w:hint="eastAsia" w:ascii="Times New Roman" w:hAnsi="Times New Roman" w:eastAsia="仿宋_GB2312" w:cs="Times New Roman"/>
          <w:szCs w:val="32"/>
          <w:lang w:eastAsia="zh-CN"/>
        </w:rPr>
        <w:t>应在</w:t>
      </w:r>
      <w:r>
        <w:rPr>
          <w:rFonts w:hint="eastAsia" w:ascii="Times New Roman" w:hAnsi="Times New Roman" w:eastAsia="仿宋_GB2312" w:cs="Times New Roman"/>
          <w:szCs w:val="32"/>
          <w:lang w:val="en-US" w:eastAsia="zh-CN"/>
        </w:rPr>
        <w:t>2022年或之前上线持续运行至今，有固定名称的信息服务板块、栏目、某种应用等产品形态，不以一个网站、客户端或社交平台公众账号参评。</w:t>
      </w:r>
      <w:r>
        <w:rPr>
          <w:rFonts w:hint="default" w:ascii="Times New Roman" w:hAnsi="Times New Roman" w:eastAsia="仿宋_GB2312" w:cs="Times New Roman"/>
          <w:szCs w:val="32"/>
          <w:lang w:eastAsia="zh-CN"/>
        </w:rPr>
        <w:t>作者（主创人员）超过</w:t>
      </w:r>
      <w:r>
        <w:rPr>
          <w:rFonts w:hint="eastAsia" w:ascii="Times New Roman" w:hAnsi="Times New Roman" w:eastAsia="仿宋_GB2312" w:cs="Times New Roman"/>
          <w:szCs w:val="32"/>
          <w:lang w:val="en-US" w:eastAsia="zh-CN"/>
        </w:rPr>
        <w:t>10</w:t>
      </w:r>
      <w:r>
        <w:rPr>
          <w:rFonts w:hint="default" w:ascii="Times New Roman" w:hAnsi="Times New Roman" w:eastAsia="仿宋_GB2312" w:cs="Times New Roman"/>
          <w:szCs w:val="32"/>
          <w:lang w:eastAsia="zh-CN"/>
        </w:rPr>
        <w:t>人按“集体”申报。</w:t>
      </w:r>
    </w:p>
    <w:p>
      <w:pPr>
        <w:keepNext w:val="0"/>
        <w:keepLines w:val="0"/>
        <w:pageBreakBefore w:val="0"/>
        <w:numPr>
          <w:ilvl w:val="0"/>
          <w:numId w:val="0"/>
        </w:numPr>
        <w:kinsoku/>
        <w:wordWrap/>
        <w:overflowPunct/>
        <w:topLinePunct w:val="0"/>
        <w:autoSpaceDE/>
        <w:autoSpaceDN/>
        <w:bidi w:val="0"/>
        <w:spacing w:line="560" w:lineRule="exact"/>
        <w:textAlignment w:val="auto"/>
        <w:outlineLvl w:val="9"/>
        <w:rPr>
          <w:rFonts w:hint="default" w:ascii="Times New Roman" w:hAnsi="Times New Roman" w:eastAsia="仿宋_GB2312" w:cs="Times New Roman"/>
          <w:szCs w:val="32"/>
          <w:lang w:eastAsia="zh-CN"/>
        </w:rPr>
      </w:pPr>
      <w:r>
        <w:rPr>
          <w:rFonts w:hint="eastAsia" w:ascii="Times New Roman" w:hAnsi="Times New Roman" w:eastAsia="仿宋_GB2312" w:cs="Times New Roman"/>
          <w:szCs w:val="32"/>
          <w:lang w:val="en-US" w:eastAsia="zh-CN"/>
        </w:rPr>
        <w:t xml:space="preserve">    4</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短视频</w:t>
      </w:r>
      <w:r>
        <w:rPr>
          <w:rFonts w:hint="eastAsia" w:ascii="Times New Roman" w:hAnsi="Times New Roman" w:eastAsia="仿宋_GB2312" w:cs="Times New Roman"/>
          <w:szCs w:val="32"/>
          <w:lang w:eastAsia="zh-CN"/>
        </w:rPr>
        <w:t>现场</w:t>
      </w:r>
      <w:r>
        <w:rPr>
          <w:rFonts w:hint="default" w:ascii="Times New Roman" w:hAnsi="Times New Roman" w:eastAsia="仿宋_GB2312" w:cs="Times New Roman"/>
          <w:szCs w:val="32"/>
          <w:lang w:eastAsia="zh-CN"/>
        </w:rPr>
        <w:t>新闻：移动端首发直击新闻现场的视频新闻。要求时效性强，现场感强，信息量大，传播效果好。时长不超过</w:t>
      </w:r>
      <w:r>
        <w:rPr>
          <w:rFonts w:hint="eastAsia" w:ascii="Times New Roman" w:hAnsi="Times New Roman" w:eastAsia="仿宋_GB2312" w:cs="Times New Roman"/>
          <w:szCs w:val="32"/>
          <w:lang w:val="en-US" w:eastAsia="zh-CN"/>
        </w:rPr>
        <w:t>3</w:t>
      </w:r>
      <w:r>
        <w:rPr>
          <w:rFonts w:hint="default" w:ascii="Times New Roman" w:hAnsi="Times New Roman" w:eastAsia="仿宋_GB2312" w:cs="Times New Roman"/>
          <w:szCs w:val="32"/>
          <w:lang w:eastAsia="zh-CN"/>
        </w:rPr>
        <w:t>分钟</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lang w:eastAsia="zh-CN"/>
        </w:rPr>
        <w:t>作者（主创人员）超过</w:t>
      </w:r>
      <w:r>
        <w:rPr>
          <w:rFonts w:hint="eastAsia" w:ascii="Times New Roman" w:hAnsi="Times New Roman" w:eastAsia="仿宋_GB2312" w:cs="Times New Roman"/>
          <w:szCs w:val="32"/>
          <w:lang w:val="en-US" w:eastAsia="zh-CN"/>
        </w:rPr>
        <w:t>5</w:t>
      </w:r>
      <w:r>
        <w:rPr>
          <w:rFonts w:hint="default" w:ascii="Times New Roman" w:hAnsi="Times New Roman" w:eastAsia="仿宋_GB2312" w:cs="Times New Roman"/>
          <w:szCs w:val="32"/>
          <w:lang w:eastAsia="zh-CN"/>
        </w:rPr>
        <w:t>人按“集体”申报</w:t>
      </w:r>
      <w:r>
        <w:rPr>
          <w:rFonts w:hint="eastAsia" w:ascii="Times New Roman" w:hAnsi="Times New Roman" w:eastAsia="仿宋_GB2312" w:cs="Times New Roman"/>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lang w:eastAsia="zh-CN"/>
        </w:rPr>
      </w:pPr>
      <w:r>
        <w:rPr>
          <w:rFonts w:hint="eastAsia" w:ascii="Times New Roman" w:hAnsi="Times New Roman" w:eastAsia="仿宋_GB2312" w:cs="Times New Roman"/>
          <w:szCs w:val="32"/>
          <w:lang w:val="en-US" w:eastAsia="zh-CN"/>
        </w:rPr>
        <w:t>5</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移动直播：移动端首发对重大新闻事件或突发事件的新闻直播。要求与新闻性事件的发生和发展同步采集现场信息并发布，集现场报道、背景介绍与事态分析等于一体。策划周密，信息全面准确；音质画面清晰，报道重大突发事件可适当放宽；体现用户的参与性、同场感；充分体现移动端直播特征。时长不超过180分钟。作者（主创人员）超过8人按“集体”申报。</w:t>
      </w:r>
    </w:p>
    <w:p>
      <w:pPr>
        <w:keepNext w:val="0"/>
        <w:keepLines w:val="0"/>
        <w:pageBreakBefore w:val="0"/>
        <w:numPr>
          <w:ilvl w:val="0"/>
          <w:numId w:val="0"/>
        </w:numPr>
        <w:kinsoku/>
        <w:wordWrap/>
        <w:overflowPunct/>
        <w:topLinePunct w:val="0"/>
        <w:autoSpaceDE/>
        <w:autoSpaceDN/>
        <w:bidi w:val="0"/>
        <w:spacing w:line="560" w:lineRule="exact"/>
        <w:ind w:firstLine="627"/>
        <w:textAlignment w:val="auto"/>
        <w:outlineLvl w:val="9"/>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对同一新闻事件的间断性直播</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lang w:eastAsia="zh-CN"/>
        </w:rPr>
        <w:t>选取其中1个完整直播段参评。跨年直播的作品，首次播出时间和主体部分应在</w:t>
      </w:r>
      <w:r>
        <w:rPr>
          <w:rFonts w:hint="eastAsia" w:ascii="Times New Roman" w:hAnsi="Times New Roman" w:eastAsia="仿宋_GB2312" w:cs="Times New Roman"/>
          <w:szCs w:val="32"/>
          <w:lang w:val="en-US" w:eastAsia="zh-CN"/>
        </w:rPr>
        <w:t>2022</w:t>
      </w:r>
      <w:r>
        <w:rPr>
          <w:rFonts w:hint="default" w:ascii="Times New Roman" w:hAnsi="Times New Roman" w:eastAsia="仿宋_GB2312" w:cs="Times New Roman"/>
          <w:szCs w:val="32"/>
          <w:lang w:eastAsia="zh-CN"/>
        </w:rPr>
        <w:t>年度完成。不包括纪念会、报告会、文艺演出、工程庆典、剪彩仪式、活动开幕式直播作品。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黑体" w:cs="Times New Roman"/>
          <w:szCs w:val="32"/>
        </w:rPr>
      </w:pPr>
      <w:r>
        <w:rPr>
          <w:rFonts w:hint="eastAsia" w:ascii="Times New Roman" w:hAnsi="Times New Roman" w:eastAsia="黑体" w:cs="Times New Roman"/>
          <w:szCs w:val="32"/>
          <w:lang w:eastAsia="zh-CN"/>
        </w:rPr>
        <w:t>六</w:t>
      </w:r>
      <w:r>
        <w:rPr>
          <w:rFonts w:hint="default" w:ascii="Times New Roman" w:hAnsi="Times New Roman" w:eastAsia="黑体" w:cs="Times New Roman"/>
          <w:szCs w:val="32"/>
        </w:rPr>
        <w:t>、奖项设置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（一）每个评选项目</w:t>
      </w:r>
      <w:r>
        <w:rPr>
          <w:rFonts w:hint="eastAsia" w:ascii="Times New Roman" w:hAnsi="Times New Roman" w:eastAsia="仿宋_GB2312" w:cs="Times New Roman"/>
          <w:szCs w:val="32"/>
          <w:lang w:eastAsia="zh-CN"/>
        </w:rPr>
        <w:t>分</w:t>
      </w:r>
      <w:r>
        <w:rPr>
          <w:rFonts w:hint="default" w:ascii="Times New Roman" w:hAnsi="Times New Roman" w:eastAsia="仿宋_GB2312" w:cs="Times New Roman"/>
          <w:szCs w:val="32"/>
        </w:rPr>
        <w:t>设</w:t>
      </w:r>
      <w:r>
        <w:rPr>
          <w:rFonts w:hint="eastAsia" w:ascii="Times New Roman" w:hAnsi="Times New Roman" w:eastAsia="仿宋_GB2312" w:cs="Times New Roman"/>
          <w:szCs w:val="32"/>
          <w:lang w:eastAsia="zh-CN"/>
        </w:rPr>
        <w:t>一、二、三等</w:t>
      </w:r>
      <w:r>
        <w:rPr>
          <w:rFonts w:hint="default" w:ascii="Times New Roman" w:hAnsi="Times New Roman" w:eastAsia="仿宋_GB2312" w:cs="Times New Roman"/>
          <w:szCs w:val="32"/>
        </w:rPr>
        <w:t>奖</w:t>
      </w:r>
      <w:r>
        <w:rPr>
          <w:rFonts w:hint="eastAsia" w:ascii="Times New Roman" w:hAnsi="Times New Roman" w:eastAsia="仿宋_GB2312" w:cs="Times New Roman"/>
          <w:szCs w:val="32"/>
          <w:lang w:eastAsia="zh-CN"/>
        </w:rPr>
        <w:t>，具体</w:t>
      </w:r>
      <w:r>
        <w:rPr>
          <w:rFonts w:hint="default" w:ascii="Times New Roman" w:hAnsi="Times New Roman" w:eastAsia="仿宋_GB2312" w:cs="Times New Roman"/>
          <w:szCs w:val="32"/>
        </w:rPr>
        <w:t>数额由</w:t>
      </w:r>
      <w:r>
        <w:rPr>
          <w:rFonts w:hint="eastAsia" w:ascii="Times New Roman" w:hAnsi="Times New Roman" w:eastAsia="仿宋_GB2312" w:cs="Times New Roman"/>
          <w:szCs w:val="32"/>
          <w:lang w:eastAsia="zh-CN"/>
        </w:rPr>
        <w:t>评选办公室</w:t>
      </w:r>
      <w:r>
        <w:rPr>
          <w:rFonts w:hint="default" w:ascii="Times New Roman" w:hAnsi="Times New Roman" w:eastAsia="仿宋_GB2312" w:cs="Times New Roman"/>
          <w:szCs w:val="32"/>
        </w:rPr>
        <w:t>根据作品质量、结构和报送、评选情况提出建议，经</w:t>
      </w:r>
      <w:r>
        <w:rPr>
          <w:rFonts w:hint="eastAsia" w:ascii="Times New Roman" w:hAnsi="Times New Roman" w:eastAsia="仿宋_GB2312" w:cs="Times New Roman"/>
          <w:szCs w:val="32"/>
          <w:lang w:eastAsia="zh-CN"/>
        </w:rPr>
        <w:t>评委会主任同意后</w:t>
      </w:r>
      <w:r>
        <w:rPr>
          <w:rFonts w:hint="default" w:ascii="Times New Roman" w:hAnsi="Times New Roman" w:eastAsia="仿宋_GB2312" w:cs="Times New Roman"/>
          <w:szCs w:val="32"/>
        </w:rPr>
        <w:t>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pacing w:val="-4"/>
          <w:szCs w:val="32"/>
          <w:lang w:eastAsia="zh-CN"/>
        </w:rPr>
      </w:pPr>
      <w:r>
        <w:rPr>
          <w:rFonts w:hint="default" w:ascii="Times New Roman" w:hAnsi="Times New Roman" w:eastAsia="仿宋_GB2312" w:cs="Times New Roman"/>
          <w:szCs w:val="32"/>
        </w:rPr>
        <w:t>（二）</w:t>
      </w:r>
      <w:r>
        <w:rPr>
          <w:rFonts w:hint="default" w:ascii="Times New Roman" w:hAnsi="Times New Roman" w:eastAsia="仿宋_GB2312" w:cs="Times New Roman"/>
          <w:spacing w:val="-4"/>
          <w:szCs w:val="32"/>
        </w:rPr>
        <w:t>可视情设立特别奖</w:t>
      </w:r>
      <w:r>
        <w:rPr>
          <w:rFonts w:hint="eastAsia" w:ascii="Times New Roman" w:hAnsi="Times New Roman" w:eastAsia="仿宋_GB2312" w:cs="Times New Roman"/>
          <w:spacing w:val="-4"/>
          <w:szCs w:val="32"/>
          <w:lang w:eastAsia="zh-CN"/>
        </w:rPr>
        <w:t>（奖励标准同一等奖）</w:t>
      </w:r>
      <w:r>
        <w:rPr>
          <w:rFonts w:hint="default" w:ascii="Times New Roman" w:hAnsi="Times New Roman" w:eastAsia="仿宋_GB2312" w:cs="Times New Roman"/>
          <w:spacing w:val="-4"/>
          <w:szCs w:val="32"/>
          <w:lang w:eastAsia="zh-CN"/>
        </w:rPr>
        <w:t>，授予题材重大、质量</w:t>
      </w:r>
      <w:r>
        <w:rPr>
          <w:rFonts w:hint="default" w:ascii="Times New Roman" w:hAnsi="Times New Roman" w:eastAsia="仿宋_GB2312" w:cs="Times New Roman"/>
          <w:spacing w:val="-4"/>
          <w:szCs w:val="32"/>
        </w:rPr>
        <w:t>特别优秀的政法新闻作品。</w:t>
      </w:r>
      <w:r>
        <w:rPr>
          <w:rFonts w:hint="default" w:ascii="Times New Roman" w:hAnsi="Times New Roman" w:eastAsia="仿宋_GB2312" w:cs="Times New Roman"/>
          <w:spacing w:val="-4"/>
          <w:szCs w:val="32"/>
          <w:lang w:eastAsia="zh-CN"/>
        </w:rPr>
        <w:t>特别奖数量从严控制，且需到会定评评委全体一致同意。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pacing w:val="-4"/>
          <w:szCs w:val="32"/>
          <w:lang w:eastAsia="zh-CN"/>
        </w:rPr>
      </w:pPr>
      <w:r>
        <w:rPr>
          <w:rFonts w:hint="default" w:ascii="Times New Roman" w:hAnsi="Times New Roman" w:eastAsia="仿宋_GB2312" w:cs="Times New Roman"/>
          <w:szCs w:val="32"/>
        </w:rPr>
        <w:t>（</w:t>
      </w:r>
      <w:r>
        <w:rPr>
          <w:rFonts w:hint="eastAsia" w:ascii="Times New Roman" w:hAnsi="Times New Roman" w:eastAsia="仿宋_GB2312" w:cs="Times New Roman"/>
          <w:szCs w:val="32"/>
          <w:lang w:eastAsia="zh-CN"/>
        </w:rPr>
        <w:t>三</w:t>
      </w:r>
      <w:r>
        <w:rPr>
          <w:rFonts w:hint="default" w:ascii="Times New Roman" w:hAnsi="Times New Roman" w:eastAsia="仿宋_GB2312" w:cs="Times New Roman"/>
          <w:szCs w:val="32"/>
        </w:rPr>
        <w:t>）</w:t>
      </w:r>
      <w:r>
        <w:rPr>
          <w:rFonts w:hint="default" w:ascii="Times New Roman" w:hAnsi="Times New Roman" w:eastAsia="仿宋_GB2312" w:cs="Times New Roman"/>
          <w:spacing w:val="-4"/>
          <w:szCs w:val="32"/>
          <w:lang w:eastAsia="zh-CN"/>
        </w:rPr>
        <w:t>每个初评单位在同</w:t>
      </w:r>
      <w:r>
        <w:rPr>
          <w:rFonts w:hint="eastAsia" w:ascii="Times New Roman" w:hAnsi="Times New Roman" w:eastAsia="仿宋_GB2312" w:cs="Times New Roman"/>
          <w:spacing w:val="-4"/>
          <w:szCs w:val="32"/>
          <w:lang w:eastAsia="zh-CN"/>
        </w:rPr>
        <w:t>一</w:t>
      </w:r>
      <w:r>
        <w:rPr>
          <w:rFonts w:hint="default" w:ascii="Times New Roman" w:hAnsi="Times New Roman" w:eastAsia="仿宋_GB2312" w:cs="Times New Roman"/>
          <w:spacing w:val="-4"/>
          <w:szCs w:val="32"/>
          <w:lang w:eastAsia="zh-CN"/>
        </w:rPr>
        <w:t>个评选项目获一等奖作品数量不超过1个，</w:t>
      </w:r>
      <w:r>
        <w:rPr>
          <w:rFonts w:hint="eastAsia" w:ascii="Times New Roman" w:hAnsi="Times New Roman" w:eastAsia="仿宋_GB2312" w:cs="Times New Roman"/>
          <w:spacing w:val="-4"/>
          <w:szCs w:val="32"/>
          <w:lang w:eastAsia="zh-CN"/>
        </w:rPr>
        <w:t>同一个评选项目</w:t>
      </w:r>
      <w:r>
        <w:rPr>
          <w:rFonts w:hint="default" w:ascii="Times New Roman" w:hAnsi="Times New Roman" w:eastAsia="仿宋_GB2312" w:cs="Times New Roman"/>
          <w:spacing w:val="-4"/>
          <w:szCs w:val="32"/>
          <w:lang w:eastAsia="zh-CN"/>
        </w:rPr>
        <w:t>获奖作品总数不超过3个</w:t>
      </w:r>
      <w:r>
        <w:rPr>
          <w:rFonts w:hint="eastAsia" w:ascii="Times New Roman" w:hAnsi="Times New Roman" w:eastAsia="仿宋_GB2312" w:cs="Times New Roman"/>
          <w:spacing w:val="-4"/>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黑体" w:cs="Times New Roman"/>
          <w:szCs w:val="32"/>
        </w:rPr>
      </w:pPr>
      <w:r>
        <w:rPr>
          <w:rFonts w:hint="eastAsia" w:ascii="Times New Roman" w:hAnsi="Times New Roman" w:eastAsia="黑体" w:cs="Times New Roman"/>
          <w:szCs w:val="32"/>
          <w:lang w:eastAsia="zh-CN"/>
        </w:rPr>
        <w:t>七</w:t>
      </w:r>
      <w:r>
        <w:rPr>
          <w:rFonts w:hint="default" w:ascii="Times New Roman" w:hAnsi="Times New Roman" w:eastAsia="黑体" w:cs="Times New Roman"/>
          <w:szCs w:val="32"/>
        </w:rPr>
        <w:t>、表彰奖励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全国政法优秀新闻作品评选办公室根据精神鼓励和物质鼓励相结合、以精神鼓励为主的原则对获奖作品进行奖励：一是中央政法委印发通报，公布获奖作品名单，颁发证书（加盖中央政法委办公厅印章）。二是对</w:t>
      </w:r>
      <w:r>
        <w:rPr>
          <w:rFonts w:hint="default" w:ascii="Times New Roman" w:hAnsi="Times New Roman" w:eastAsia="仿宋_GB2312" w:cs="Times New Roman"/>
          <w:szCs w:val="32"/>
          <w:lang w:eastAsia="zh-CN"/>
        </w:rPr>
        <w:t>每件</w:t>
      </w:r>
      <w:r>
        <w:rPr>
          <w:rFonts w:hint="default" w:ascii="Times New Roman" w:hAnsi="Times New Roman" w:eastAsia="仿宋_GB2312" w:cs="Times New Roman"/>
          <w:szCs w:val="32"/>
        </w:rPr>
        <w:t>获奖作品以一等奖2000元、二等奖1500元、三等奖1000元的标准给予奖励。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s="Times New Roman"/>
          <w:szCs w:val="32"/>
          <w:lang w:eastAsia="zh-CN"/>
        </w:rPr>
      </w:pPr>
      <w:r>
        <w:rPr>
          <w:rFonts w:hint="eastAsia" w:ascii="Times New Roman" w:hAnsi="Times New Roman" w:eastAsia="仿宋_GB2312" w:cs="Times New Roman"/>
          <w:szCs w:val="32"/>
          <w:lang w:eastAsia="zh-CN"/>
        </w:rPr>
        <w:t>同时，对在评选工作中高度重视、组织有力、参评作品质量高的地方和单位予以通报表扬，并将评选情况纳入平安建设考评内容。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黑体" w:cs="Times New Roman"/>
          <w:szCs w:val="32"/>
        </w:rPr>
      </w:pPr>
      <w:r>
        <w:rPr>
          <w:rFonts w:hint="eastAsia" w:ascii="Times New Roman" w:hAnsi="Times New Roman" w:eastAsia="黑体" w:cs="Times New Roman"/>
          <w:szCs w:val="32"/>
          <w:lang w:eastAsia="zh-CN"/>
        </w:rPr>
        <w:t>八</w:t>
      </w:r>
      <w:r>
        <w:rPr>
          <w:rFonts w:hint="default" w:ascii="Times New Roman" w:hAnsi="Times New Roman" w:eastAsia="黑体" w:cs="Times New Roman"/>
          <w:szCs w:val="32"/>
        </w:rPr>
        <w:t>、其他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eastAsia="zh-CN"/>
        </w:rPr>
        <w:t>（一）全国政法优秀新闻作品评选办公室</w:t>
      </w:r>
      <w:r>
        <w:rPr>
          <w:rFonts w:hint="default" w:ascii="Times New Roman" w:hAnsi="Times New Roman" w:eastAsia="仿宋_GB2312" w:cs="Times New Roman"/>
          <w:szCs w:val="32"/>
        </w:rPr>
        <w:t>享有参评作品申报材料的使用权</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rPr>
        <w:t>按惯例对获奖作品编纂成书使用。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Cs w:val="32"/>
        </w:rPr>
      </w:pPr>
      <w:r>
        <w:rPr>
          <w:rFonts w:hint="eastAsia" w:ascii="Times New Roman" w:hAnsi="Times New Roman" w:eastAsia="仿宋_GB2312" w:cs="Times New Roman"/>
          <w:szCs w:val="32"/>
          <w:lang w:eastAsia="zh-CN"/>
        </w:rPr>
        <w:t>（二）</w:t>
      </w:r>
      <w:r>
        <w:rPr>
          <w:rFonts w:hint="default" w:ascii="Times New Roman" w:hAnsi="Times New Roman" w:eastAsia="仿宋_GB2312" w:cs="Times New Roman"/>
          <w:szCs w:val="32"/>
        </w:rPr>
        <w:t>本办法解释</w:t>
      </w:r>
      <w:r>
        <w:rPr>
          <w:rFonts w:hint="eastAsia" w:ascii="Times New Roman" w:hAnsi="Times New Roman" w:eastAsia="仿宋_GB2312" w:cs="Times New Roman"/>
          <w:szCs w:val="32"/>
          <w:lang w:eastAsia="zh-CN"/>
        </w:rPr>
        <w:t>权归</w:t>
      </w:r>
      <w:r>
        <w:rPr>
          <w:rFonts w:hint="default" w:ascii="Times New Roman" w:hAnsi="Times New Roman" w:eastAsia="仿宋_GB2312" w:cs="Times New Roman"/>
          <w:szCs w:val="32"/>
        </w:rPr>
        <w:t>全国政法优秀新闻作品评选办公室。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3786CC"/>
    <w:multiLevelType w:val="singleLevel"/>
    <w:tmpl w:val="BE3786C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YjhhMTI5OGZkYTJmNDM1NmI3NTlmNmRmODIyODgifQ=="/>
  </w:docVars>
  <w:rsids>
    <w:rsidRoot w:val="00000000"/>
    <w:rsid w:val="0BAF784C"/>
    <w:rsid w:val="1086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2023-01-27T02:57:00Z</dcterms:created>
  <dc:creator>lenovo</dc:creator>
  <cp:lastModifiedBy>lenovo</cp:lastModifiedBy>
  <dcterms:modified xsi:type="dcterms:W3CDTF">2023-02-21T10:22:08Z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24C9F362456846EFA609EEB1EC4AB3F8</vt:lpwstr>
  </property>
</Properties>
</file>